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860" w:after="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проведении республиканского смотра-конкурса на лучшее благоустройство и наведение порядка среди лесохозяйственных организаций отрасли под девизом «Сделаем лес чище за 50 дней!»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ГЛАВА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0" w:val="left"/>
        </w:tabs>
        <w:bidi w:val="0"/>
        <w:spacing w:before="0" w:after="0" w:line="240" w:lineRule="auto"/>
        <w:ind w:left="0" w:right="0" w:firstLine="7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Настоящее Положение определяет порядок и условия проведения республиканского смотра-конкурса на лучшее благоустройство и наведение порядка среди лесохозяйственных организаций отрасли под девизом «Сделаем лес чище за 50 дней!» (далее - смотр-конкурс).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0" w:val="left"/>
        </w:tabs>
        <w:bidi w:val="0"/>
        <w:spacing w:before="0" w:after="340" w:line="240" w:lineRule="auto"/>
        <w:ind w:left="0" w:right="0" w:firstLine="7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Смотр-конкурс проводится Министерством лесного хозяйства Республики Беларусь.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ГЛАВА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ОСНОВНЫЕ ЦЕЛИ И ЗАДАЧИ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0" w:val="left"/>
        </w:tabs>
        <w:bidi w:val="0"/>
        <w:spacing w:before="0" w:after="0" w:line="240" w:lineRule="auto"/>
        <w:ind w:left="0" w:right="0" w:firstLine="7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Смотр-конкурс проводится с целью активизации работы по благоустройству, наведению порядка в лесных массивах, вдоль автомобильных и железных дорог, вокруг населенных пунктов и садоводческих товариществ, вблизи знаковых и памятных мест.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6" w:val="left"/>
        </w:tabs>
        <w:bidi w:val="0"/>
        <w:spacing w:before="0" w:after="0" w:line="240" w:lineRule="auto"/>
        <w:ind w:left="0" w:right="0" w:firstLine="7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Основные задачи смотра-конкурса: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вовлечение в работу по благоустройству и озеленению территорий всех работников лесохозяйственных организаций отрасли;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выявление лучшего опыта работы по благоустройству и наведению порядка на территориях;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повышение культуры производства и престижа профессии работника лесного хозяйства.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ГЛАВА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УСЛОВИЯ ПРОВЕДЕНИЯ СМОТРА - КОНКУРСА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6" w:val="left"/>
        </w:tabs>
        <w:bidi w:val="0"/>
        <w:spacing w:before="0" w:after="0" w:line="233" w:lineRule="auto"/>
        <w:ind w:left="0" w:right="0" w:firstLine="78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Смотр-конкурс проходит в два этапа: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33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>Первый этап проводится на областном уровне с 19 сентября по 7 ноября 2022 г. по номинациям: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лучшее лесничество;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лучшее лесохозяйственное учреждение.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Второй этап конкурса проводится с 11 по 30 ноября 2022 г. по следующим номинациям: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лучшее лесничество;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лучшее лесохозяйственное учреждение;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лучшее государственное производственное лесохозяйственное объединение (далее - ГПЛХО).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2" w:val="left"/>
        </w:tabs>
        <w:bidi w:val="0"/>
        <w:spacing w:before="0" w:after="0" w:line="240" w:lineRule="auto"/>
        <w:ind w:left="0" w:right="0" w:firstLine="7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На смотр-конкурс предоставляются альбомы (папки) с фотографиями выполненных работ по благоустройству и наведению порядка, в которых должны быть не менее 10 снимков по каждому из показателей: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состояние административных зданий, гаражей и хозпостроек;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состояние и обустройство дендропарков;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наличие и состояние экологических троп;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поддержание в надлежащем состоянии территорий и объектов вдоль автомобильных дорог;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обустройство зон и мест отдыха, наличие информационных знаков и стендов природоохранной тематики;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уборка валежных, ветровально-буреломных, опасных деревьев в полосе шириной 50 метров от границ зон и мест отдыха, садоводческих товариществ и дачных кооперативов, лечебных, санаторно-курортных и оздоровительных организаций;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обеспечение информационного сопровождения в средствах массовой информации реализации мероприятий по наведению порядка в лесу в рамках смотра-конкурса (с приложением подтверждающих материалов).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7" w:val="left"/>
        </w:tabs>
        <w:bidi w:val="0"/>
        <w:spacing w:before="0" w:after="0" w:line="240" w:lineRule="auto"/>
        <w:ind w:left="0" w:right="0" w:firstLine="7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Рассмотрение предоставленных материалов и подведение итогов конкурса областными комиссиями осуществляется не позднее 7 ноября 2022 года путем изучения конкурсных материалов и при необходимости с выездом на место. Состав комиссий утверждается генеральными директорами ГПЛХО.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92" w:val="left"/>
        </w:tabs>
        <w:bidi w:val="0"/>
        <w:spacing w:before="0" w:after="0" w:line="240" w:lineRule="auto"/>
        <w:ind w:left="0" w:right="0" w:firstLine="7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Для участия во втором этапе конкурса комиссии ГПЛХО предоставляют не позднее 11 ноября 2022 г. материалы победителей первого этапа в каждой из номинаций.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ГПЛХО также должны предоставить видеоролик продолжительностью не более 5 минут (оцениваются: соответствие и полнота раскрытия темы, творческий замысел, качество выполненной работы).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92" w:val="left"/>
        </w:tabs>
        <w:bidi w:val="0"/>
        <w:spacing w:before="0" w:after="0" w:line="240" w:lineRule="auto"/>
        <w:ind w:left="0" w:right="0" w:firstLine="7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 xml:space="preserve">По итогам второго этапа комиссия, состав которой утверждается Министром лесного хозяйства Республики Беларусь, определяет победителей смотра-конкурса и оформляет свое решение протоколом, </w:t>
      </w:r>
      <w:r>
        <w:rPr>
          <w:color w:val="000000"/>
          <w:spacing w:val="0"/>
          <w:w w:val="100"/>
          <w:position w:val="0"/>
        </w:rPr>
        <w:t>который подписывается председателем и секретарем комиссии и утверждается Министром лесного хозяйства Республики Беларусь.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0" w:val="left"/>
        </w:tabs>
        <w:bidi w:val="0"/>
        <w:spacing w:before="0" w:after="320" w:line="240" w:lineRule="auto"/>
        <w:ind w:left="0" w:right="0" w:firstLine="7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Материалы, представленные для участия в конкурсе, не подлежат возврату и могут быть использованы организаторами конкурса при необходимости для публикации и размещения в средствах массовой информации, социальных сетях и пр.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ГЛАВА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ПОДВЕДЕНИЕ ИТОГОВ КОНКУРСА И НАГРАЖДЕНИЕ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50" w:val="left"/>
        </w:tabs>
        <w:bidi w:val="0"/>
        <w:spacing w:before="0" w:after="0" w:line="240" w:lineRule="auto"/>
        <w:ind w:left="0" w:right="0" w:firstLine="7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Победители смотра-конкурса награждаются дипломами Министерства лесного хозяйства Республики Беларусь и ценным подарком на сумму до 35 базовых величин за счет средств организации.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5" w:val="left"/>
        </w:tabs>
        <w:bidi w:val="0"/>
        <w:spacing w:before="0" w:after="320" w:line="240" w:lineRule="auto"/>
        <w:ind w:left="0" w:right="0" w:firstLine="7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Награждение проводится в торжественной обстановке на заседании итоговой коллегии Министерства лесного хозяйства Республики Беларусь и освещается в средствах массовой информации.</w:t>
      </w:r>
    </w:p>
    <w:sectPr>
      <w:headerReference w:type="default" r:id="rId5"/>
      <w:headerReference w:type="first" r:id="rId6"/>
      <w:footnotePr>
        <w:pos w:val="pageBottom"/>
        <w:numFmt w:val="decimal"/>
        <w:numRestart w:val="continuous"/>
      </w:footnotePr>
      <w:pgSz w:w="11900" w:h="16840"/>
      <w:pgMar w:top="1161" w:right="520" w:bottom="1485" w:left="1546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519430</wp:posOffset>
              </wp:positionV>
              <wp:extent cx="79375" cy="12192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19999999999999pt;margin-top:40.899999999999999pt;width:6.25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